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1E" w:rsidRPr="00802A1E" w:rsidRDefault="0099689D" w:rsidP="00802A1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/>
        <w:t xml:space="preserve">A Conversation with </w:t>
      </w:r>
      <w:r w:rsidR="004B3F90">
        <w:rPr>
          <w:rFonts w:ascii="Times New Roman" w:eastAsia="Times New Roman" w:hAnsi="Times New Roman" w:cs="Times New Roman"/>
          <w:b/>
          <w:sz w:val="24"/>
          <w:szCs w:val="24"/>
        </w:rPr>
        <w:t>Arne M. Sorenson, CEO and President, Marriott International, Inc.</w:t>
      </w:r>
    </w:p>
    <w:p w:rsidR="00802A1E" w:rsidRDefault="00802A1E" w:rsidP="0080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2A1E" w:rsidRPr="00802A1E" w:rsidRDefault="0099689D" w:rsidP="00802A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Thursday, </w:t>
      </w:r>
      <w:r w:rsidR="004B3F90">
        <w:rPr>
          <w:rFonts w:ascii="Times New Roman" w:eastAsia="Times New Roman" w:hAnsi="Times New Roman" w:cs="Times New Roman"/>
          <w:sz w:val="24"/>
          <w:szCs w:val="24"/>
        </w:rPr>
        <w:t>December 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5 p.m., </w:t>
      </w:r>
      <w:r w:rsidR="004B3F90">
        <w:rPr>
          <w:rFonts w:ascii="Times New Roman" w:eastAsia="Times New Roman" w:hAnsi="Times New Roman" w:cs="Times New Roman"/>
          <w:sz w:val="24"/>
          <w:szCs w:val="24"/>
        </w:rPr>
        <w:t>Fisher Colloquium</w:t>
      </w:r>
    </w:p>
    <w:p w:rsidR="00802A1E" w:rsidRDefault="00802A1E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689D" w:rsidRDefault="0099689D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Insert Photo of </w:t>
      </w:r>
      <w:r w:rsid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Sorenson and Marriott Logo</w:t>
      </w:r>
    </w:p>
    <w:p w:rsidR="0099689D" w:rsidRDefault="0099689D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2A1E" w:rsidRDefault="00802A1E" w:rsidP="00802A1E">
      <w:pPr>
        <w:spacing w:after="0" w:line="28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B3F90" w:rsidRDefault="00372BAC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 RSVP Link</w:t>
      </w:r>
    </w:p>
    <w:p w:rsidR="00372BAC" w:rsidRDefault="00372BAC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4B3F90" w:rsidRDefault="004B3F90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Arne M. Sorenson 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chief e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 of Marriott International, Inc., a global leading lodging company with more than 4,200 lodging properties in 80 countries and territories and reported revenue of more than $14 billion in fiscal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year 2014.</w:t>
      </w:r>
    </w:p>
    <w:p w:rsidR="004B3F90" w:rsidRPr="004B3F90" w:rsidRDefault="004B3F90" w:rsidP="004B3F9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Previously,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Sorenson was Marriott’s 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perating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fficer. Earlier, he served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xecutive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resident,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hief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inancial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fficer, and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resident of Continental European Lodging, with responsibility for lodging operations and developme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nt in the continental European 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region, as well as the company’s overall financial functions.</w:t>
      </w:r>
    </w:p>
    <w:p w:rsidR="00802A1E" w:rsidRDefault="004B3F90" w:rsidP="004B3F90"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Sorenson was elected to Marriott International’s board of directors in 2011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and in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January 2015, he was elected chair of the Brand USA board.  He also serves 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ice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Pr="004B3F90">
        <w:rPr>
          <w:rFonts w:ascii="Times New Roman" w:eastAsia="Times New Roman" w:hAnsi="Times New Roman" w:cs="Times New Roman"/>
          <w:color w:val="000000"/>
          <w:sz w:val="24"/>
          <w:szCs w:val="24"/>
        </w:rPr>
        <w:t>hair of the President’s Export Council, the Luther College board of regents, and, in April 2015, he was elected to the board of trustees for the Brookings Institution.</w:t>
      </w:r>
    </w:p>
    <w:sectPr w:rsidR="00802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1E"/>
    <w:rsid w:val="00062A1D"/>
    <w:rsid w:val="00372BAC"/>
    <w:rsid w:val="004B3F90"/>
    <w:rsid w:val="00601918"/>
    <w:rsid w:val="00802A1E"/>
    <w:rsid w:val="0099689D"/>
    <w:rsid w:val="00E9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D4FB-31CD-4D37-8309-8029BAFE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da550</dc:creator>
  <cp:keywords/>
  <dc:description/>
  <cp:lastModifiedBy>cmk68</cp:lastModifiedBy>
  <cp:revision>3</cp:revision>
  <dcterms:created xsi:type="dcterms:W3CDTF">2015-10-28T19:51:00Z</dcterms:created>
  <dcterms:modified xsi:type="dcterms:W3CDTF">2015-10-28T19:51:00Z</dcterms:modified>
</cp:coreProperties>
</file>